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0E0" w:rsidRPr="004C20E0" w:rsidRDefault="004C20E0" w:rsidP="004C20E0">
      <w:pPr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DECRETO-LEGGE 30 aprile 2021, n. 56 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Disposizioni urgenti in materia di termini legislativi. (21G00066) </w:t>
      </w:r>
    </w:p>
    <w:p w:rsidR="004C20E0" w:rsidRPr="004C20E0" w:rsidRDefault="004C20E0" w:rsidP="004C20E0">
      <w:pPr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i/>
          <w:iCs/>
          <w:color w:val="058940"/>
          <w:sz w:val="28"/>
          <w:szCs w:val="28"/>
          <w:bdr w:val="none" w:sz="0" w:space="0" w:color="auto" w:frame="1"/>
          <w:lang w:eastAsia="it-IT"/>
        </w:rPr>
        <w:t>(GU n.103 del 30-4-2021)</w:t>
      </w:r>
    </w:p>
    <w:p w:rsidR="004C20E0" w:rsidRPr="004C20E0" w:rsidRDefault="004C20E0" w:rsidP="004C20E0">
      <w:pPr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it-IT"/>
        </w:rPr>
        <w:t> 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Arial" w:eastAsia="Times New Roman" w:hAnsi="Arial" w:cs="Arial"/>
          <w:color w:val="99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990000"/>
          <w:sz w:val="28"/>
          <w:szCs w:val="28"/>
          <w:lang w:eastAsia="it-IT"/>
        </w:rPr>
        <w:t xml:space="preserve"> Vigente al: 30-4-2021  </w:t>
      </w:r>
    </w:p>
    <w:p w:rsidR="004C20E0" w:rsidRPr="004C20E0" w:rsidRDefault="004C20E0" w:rsidP="004C20E0">
      <w:pPr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it-IT"/>
        </w:rPr>
        <w:t> 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             IL PRESIDENTE DELLA REPUBBLICA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Visti gli articoli 77 e 87 della Costituzione;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Ritenuta la straordinaria necessita' e urgenza di  provvedere  alla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proroga e alla definizione di termini di prossima scadenza,  al  fine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di garantire la continuita' dell'azione  amministrativa,  nonche'  la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vigenza  di  alcune  misure  correlate  con  lo  stato  di  emergenza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epidemiologica da COVID-19;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Vista la deliberazione del Consiglio dei ministri,  adottata  nella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riunione del 29 aprile 2021;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Sulla proposta  del  Presidente  del  Consiglio  dei  ministri,  di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concerto con il Ministro dell'economia e delle finanze;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                          Emana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               il seguente decreto-legge: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                         Art. 1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     Disposizioni urgenti in materia di lavoro agile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1. All'articolo 263  del  decreto-legge  19  maggio  2020,  n.  34,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convertito, con modificazioni, dalla legge 17  luglio  2020,  n.  77,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relativo alla  disciplina  del  lavoro  agile  nelle  amministrazioni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pubbliche, sono apportate le seguenti modificazioni: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a) al comma 1: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1) il secondo periodo e' sostituito dal seguente: «A tal  fine,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le amministrazioni di cui al primo  periodo,  fino  alla  definizione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della disciplina del lavoro agile da parte dei contratti  collettivi,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ove previsti, e, comunque, non oltre il 31 dicembre 2021,  in  deroga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alle misure di cui all'articolo 87, comma  3,  del  decreto-legge  17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marzo 2020, n. 18, convertito,  con  modificazioni,  dalla  legge  24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aprile 2020, n. 27, organizzano il lavoro  dei  propri  dipendenti  e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l'erogazione dei servizi attraverso la flessibilita'  dell'orario  di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lastRenderedPageBreak/>
        <w:t>lavoro,  rivedendone  l'articolazione  giornaliera   e   settimanale,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introducendo   modalita'   di   interlocuzione   programmata,   anche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attraverso  soluzioni  digitali  e  non  in  presenza  con  l'utenza,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applicando il lavoro agile, con le  misure  semplificate  di  cui  al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comma  1,  lettera  b),  del  medesimo  articolo  87,  e  comunque  a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condizione che  l'erogazione  dei  servizi  rivolti  a  cittadini  ed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imprese avvenga con regolarita', continuita' ed  efficienza,  nonche'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nel rigoroso rispetto dei tempi previsti dalla normativa vigente.»;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2) e' aggiunto, in fine, il seguente periodo: «Le  disposizioni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del presente comma si applicano al personale del comparto  sicurezza,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difesa e soccorso pubblico fino al termine dello stato  di  emergenza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connessa al COVID -19.»;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b) al comma 2, dopo le parole «tutela della salute» sono inserite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le seguenti:  «e  di  contenimento  del  fenomeno  epidemiologico  da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COVID-19».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2. All'articolo 14, comma 1, della legge 7  agosto  2015,  n.  124,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relativo alla promozione della conciliazione dei tempi di vita  e  di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lavoro nelle amministrazioni pubbliche, sono  apportate  le  seguenti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modificazioni: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a) al primo periodo, dopo la parola «telelavoro» sono aggiunte le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seguenti: «e del lavoro agile»;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b) al terzo periodo, le parole «60  per  cento»  sono  sostituite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dalle seguenti: «15 per cento»;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c) al quarto periodo le parole «30  per  cento»  sono  sostituite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dalle seguenti: «15 per cento».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                         Art. 2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Proroga dei termini di validita' di documenti di riconoscimento e  di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identita', nonche' di permessi e titoli di soggiorno e documenti di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viaggio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1. All'articolo 104, comma 1, del decreto-legge 17 marzo  2020,  n.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18, convertito, con modificazioni, dalla legge 24 aprile 2020, n. 27,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relativo al periodo di validita' di documenti di riconoscimento e  di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identita', le parole «30 aprile 2021» sono sostituite dalle seguenti: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«30 settembre 2021».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2. All'articolo 3-bis, comma 3, del decreto-legge 7  ottobre  2020,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n. 125, convertito, con modificazioni, dalla legge 27 novembre  2020,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n. 159, relativo a permessi e titoli  di  soggiorno  e  documenti  di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viaggio, sono apportate le seguenti modificazioni: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a) le parole «30 aprile 2021» sono sostituite dalle seguenti: «31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luglio 2021»;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b) dopo il primo periodo, e'  aggiunto,  in  fine,  il  seguente: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«Nelle  more  della  suddetta  scadenza,  gli   interessati   possono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lastRenderedPageBreak/>
        <w:t>egualmente presentare istanze di rinnovo dei permessi e dei titoli di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cui   al   primo   periodo   la   cui   trattazione   e'   effettuata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progressivamente dagli uffici competenti.».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                         Art. 3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Proroga di  termini  concernenti  rendiconti  e  bilanci  degli  enti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locali,  delle  Regioni  e  delle  Camere  di   commercio,   e   il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riequilibrio finanziario degli enti locali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1. Il termine per  la  deliberazione  del  rendiconto  di  gestione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relativo all'esercizio 2020 per gli enti locali, di cui  all'articolo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227, comma 2, del decreto legislativo 18  agosto  2000,  n.  267,  e'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prorogato al 31 maggio 2021.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2. Per l'esercizio  2021,  il  termine  per  la  deliberazione  del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bilancio di previsione degli enti locali, di  cui  all'articolo  151,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comma 1, del decreto legislativo 18 agosto 2000, n. 267, e' differito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al 31 maggio 2021.  Fino  a  tale  data  e'  autorizzato  l'esercizio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provvisorio di cui all'articolo 163 del citato decreto legislativo n.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267 del 2000.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3. Per le Regioni e le Province autonome di  Trento  e  Bolzano,  i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termini previsti dall'articolo 18, comma 1,  lettere  b)  e  c),  del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decreto legislativo 23 giugno 2011, n. 118, sono cosi' prorogati  per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l'anno 2021: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a) il rendiconto relativo all'anno 2020 e' approvato da parte del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consiglio entro il 30 settembre 2021, con preventiva approvazione  da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parte della giunta entro il 30 giugno 2021;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b) il bilancio consolidato relativo all'anno  2020  e'  approvato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entro il 30 novembre 2021.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4. All'articolo 111, comma 2-septies, del decreto-legge  19  maggio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2020, n. 34, convertito, con modificazioni,  dalla  legge  17  luglio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2020, n. 77,  le  parole  «30  giugno  2021»  sono  sostituite  dalle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seguenti: «30 settembre 2021».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5. Per l'anno  2021,  il  termine  previsto  dall'articolo  31  del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decreto legislativo 23  giugno  2011,  n.  118,  per  l'adozione  dei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bilanci di esercizio dell'anno 2020 degli enti  di  cui  all'articolo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19, comma 2, lettera b), punto i), e lettera c), del  citato  decreto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legislativo n.118 del 2011, e' prorogato al 30 giugno 2021.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6. I termini di cui all'articolo 32, comma 7, del medesimo  decreto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legislativo n. 118 del 2011 sono cosi' modificati per l'anno 2021: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a) i bilanci di  esercizio  dell'anno  2020  degli  enti  di  cui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all'articolo 19, comma 2, lettera b), punto i),  e  lettera  c),  del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citato decreto legislativo n.  118  del  2011  sono  approvati  dalla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giunta regionale entro il 31 luglio 2021;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b) il bilancio consolidato dell'anno 2020 del Servizio  sanitario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lastRenderedPageBreak/>
        <w:t>regionale e' approvato dalla giunta regionale entro il  30  settembre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2021.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7. Con riferimento all'esercizio 2020, i termini del 31 marzo e del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30 maggio, di cui all'articolo 1, comma 470, della legge 11  dicembre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2016, n. 232, relativi all'invio della certificazione  dei  risultati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conseguiti, sono differiti, rispettivamente, al 31 maggio 2021  e  al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30 giugno 2021.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8. Il termine ultimo per l'adozione del bilancio d'esercizio  delle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Camere di commercio, delle loro Unioni  regionali  e  delle  relative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aziende speciali riferito all'esercizio 2020, fissato  al  30  aprile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2021, e' prorogato alla data del 30 giugno 2021.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9. I termini di cui all'articolo 243-bis, comma 5,  primo  periodo,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nonche' di cui all'articolo 261, comma 1, del decreto legislativo  18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agosto 2000, n.  267,  sono  fissati  al  30  giugno  2021,  qualora,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rispettivamente, i termini di novanta e  di  sessanta  giorni,  siano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scaduti antecedentemente alla predetta data.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                         Art. 4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   Proroga in materia di esercizio di poteri speciali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           nei settori di rilevanza strategica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1. All'articolo 4-bis del decreto-legge 21 settembre 2019, n.  105,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convertito, con modificazioni, dalla legge 18 novembre 2019, n.  133,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relativo all'esercizio di poteri speciali nei  settori  di  rilevanza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strategica, sono apportate le seguenti modificazioni: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a) ai commi 3-bis e 3-quater, le parole «fino al 30 giugno  2021»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sono sostituite dalle seguenti: «fino al 31 dicembre 2021»;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b)  al  comma  3-quater,  le  parole  «31  dicembre  2020»   sono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sostituite dalle seguenti: «31 dicembre 2021».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                         Art. 5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Proroga di termini in materia di patenti di guida, rendicontazione da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parte  di  imprese  ferroviarie,  navi  da  crociera  e   revisione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periodica dei veicoli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1. All'articolo 13, comma 6, del decreto-legge 31 dicembre 2020, n.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183, convertito, con modificazioni, dalla legge 26 febbraio 2021,  n.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21, relativo alla prova di esame teorica per il  conseguimento  della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patente di guida, dopo le parole  «e'  espletata»  sono  inserite  le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seguenti: «entro il 31 dicembre 2021, e per quelle presentate dal  1°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gennaio 2021 e fino alla data di cessazione dello stato di  emergenza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tale prova e' espletata».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2. All'articolo 214, comma 5-bis, del decreto-legge 19 maggio 2020,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n. 34, convertito, con modificazioni, dalla legge 17 luglio 2020,  n.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lastRenderedPageBreak/>
        <w:t>77, relativo alla rendicontazione da parte delle imprese  ferroviarie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per ottenere i benefici a compensazione delle perdite subite a  causa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dell'emergenza da COVID-19, sono apportate le seguenti modificazioni: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a) al secondo periodo, le parole «entro il 15  marzo  2021»  sono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sostituite dalle seguenti: «entro il 15 maggio 2021»;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b) al terzo periodo, le parole «entro il  30  aprile  2021»  sono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sostituite dalle seguenti: «entro il 15 giugno 2021».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3. All'articolo 48, comma 6, del decreto-legge 16 luglio  2020,  n.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76, convertito, con modificazioni, dalla legge 11 settembre 2020,  n.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120, relativo all'attivita' delle navi da  crociera,  le  parole  «30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aprile 2021» sono sostituite dalle seguenti: «31 dicembre 2021».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4. Il termine  di  cui  all'articolo  92,  comma  4-septies,  primo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periodo, del decreto-legge 17 marzo  2020,  n.  18,  convertito,  con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modificazioni, dalla legge 24  aprile  2020,  n.  27,  relativo  alla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revisione periodica dei veicoli di cui all'articolo  80  del  decreto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legislativo 30 aprile 1992, n. 285, e' differito al 31 dicembre 2021.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                         Art. 6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Proroga delle modalita' semplificate per lo svolgimento  degli  esami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di abilitazione degli  esperti  di  radioprotezione  e  dei  medici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autorizzati, nonche' dei consulenti del lavoro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1. All'articolo 6, comma 8, primo  periodo,  del  decreto-legge  31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dicembre 2020, n. 183, convertito, con modificazioni, dalla legge  26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febbraio 2021, n. 21, le parole «commi 1 e 2» sono  sostituite  dalle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seguenti: «commi 1, 2 e 2-bis».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                         Art. 7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         Proroga della sospensione della revoca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        degli stanziamenti dei Fondi investimenti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1. All'articolo 265, comma 15, del decreto-legge 19 maggio 2020, n.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34, convertito, con modificazioni, dalla legge 17 luglio 2020, n. 77,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le parole «per l'anno 2020» sono sostituite dalle seguenti: «per  gli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anni 2020 e 2021».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2. Le disposizioni indicate  dall'articolo  1,  comma  24,  secondo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periodo, della legge 27 dicembre 2019, n. 160, non si  applicano  per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l'anno 2021.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                         Art. 8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             Interventi finanziati dal Fondo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              per lo sviluppo e la coesione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1. All'articolo 44, comma  7,  lettera  b),  del  decreto-legge  30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lastRenderedPageBreak/>
        <w:t>aprile 2019, n. 34, convertito, con  modificazioni,  dalla  legge  28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giugno 2019, n. 58, le parole  «31  dicembre  2021»  sono  sostituite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dalle seguenti: «31 dicembre 2022».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                         Art. 9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   Misure urgenti in materia di controlli radiometrici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1. All'articolo 72, comma 4,  del  decreto  legislativo  31  luglio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2020, n. 101, il primo periodo e'  sostituito  dal  seguente:  «Nelle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more dell'approvazione del decreto di cui al comma 3 e non  oltre  il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30 settembre 2021, continua ad applicarsi l'articolo  2  del  decreto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legislativo 1° giugno  2011,  n.  100,  e  si  applica  l'articolo  7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dell'Allegato XIX al presente decreto.».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                         Art. 10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       Accelerazione di interventi per far fronte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           all'emergenza sanitaria da COVID-19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1. Le disposizioni di cui all'articolo 264, comma  1,  lettera  f),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del  decreto-legge  19  maggio   2020,   n.   34,   convertito,   con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modificazioni, dalla legge 17 luglio 2020,  n.  77,  si  applicano  a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decorrere dalla data di entrata in vigore del presente  decreto  fino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al 31 dicembre 2021.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                         Art. 11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Proroga di misure urgenti per fronteggiare l'emergenza epidemiologica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da COVID-19 in ambito penitenziario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1. Al decreto-legge  28  ottobre  2020,  n.  137,  convertito,  con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modificazioni, dalla legge 18 dicembre 2020, n. 176,  sono  apportate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le seguenti modificazioni: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a) all'articolo 28, comma 2, le  parole  «30  aprile  2021»  sono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sostituite dalle seguenti: «31 luglio 2021»;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b) all'articolo 29, comma 1, le  parole  «30  aprile  2021»  sono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sostituite dalle seguenti: «31 luglio 2021»;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c) all'articolo 30, comma 1, le  parole  «30  aprile  2021»  sono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sostituite dalle seguenti: «31 luglio 2021».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                         Art. 12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                    Entrata in vigore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1. Il presente decreto entra in vigore il giorno stesso  della  sua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pubblicazione nella Gazzetta Ufficiale della  Repubblica  italiana  e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sara' presentato alle Camere per la conversione in legge.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lastRenderedPageBreak/>
        <w:t xml:space="preserve">  Il presente decreto, munito del sigillo dello Stato, sara' inserito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nella  Raccolta  ufficiale  degli  atti  normativi  della  Repubblica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italiana. E' fatto obbligo a chiunque spetti di osservarlo e di farlo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osservare.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Dato a Roma, addi' 30 aprile 2021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                       MATTARELLA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                            Draghi,  Presidente  del  Consiglio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                            dei ministri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                            Franco,  Ministro  dell'economia  e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                            delle finanze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4C20E0" w:rsidRPr="004C20E0" w:rsidRDefault="004C20E0" w:rsidP="004C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4C20E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Visto, il Guardasigilli: Cartabia </w:t>
      </w:r>
    </w:p>
    <w:p w:rsidR="004C20E0" w:rsidRPr="004C20E0" w:rsidRDefault="004C20E0" w:rsidP="004C20E0">
      <w:pPr>
        <w:rPr>
          <w:rFonts w:ascii="Arial" w:eastAsia="Times New Roman" w:hAnsi="Arial" w:cs="Arial"/>
          <w:sz w:val="28"/>
          <w:szCs w:val="28"/>
          <w:lang w:eastAsia="it-IT"/>
        </w:rPr>
      </w:pPr>
    </w:p>
    <w:p w:rsidR="00B31826" w:rsidRPr="004C20E0" w:rsidRDefault="004C20E0" w:rsidP="004C20E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B31826" w:rsidRPr="004C20E0" w:rsidSect="00390A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E0"/>
    <w:rsid w:val="00264E1D"/>
    <w:rsid w:val="002C153F"/>
    <w:rsid w:val="00390AF0"/>
    <w:rsid w:val="00451AE3"/>
    <w:rsid w:val="004C20E0"/>
    <w:rsid w:val="004C6F5A"/>
    <w:rsid w:val="0069792C"/>
    <w:rsid w:val="007D6212"/>
    <w:rsid w:val="00C63E26"/>
    <w:rsid w:val="00D411DB"/>
    <w:rsid w:val="00E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7857"/>
  <w14:defaultImageDpi w14:val="32767"/>
  <w15:chartTrackingRefBased/>
  <w15:docId w15:val="{89B40E32-ADDA-5B4D-8453-B7DD5899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4C20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C2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C20E0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4C20E0"/>
  </w:style>
  <w:style w:type="character" w:customStyle="1" w:styleId="righetta">
    <w:name w:val="righetta"/>
    <w:basedOn w:val="Carpredefinitoparagrafo"/>
    <w:rsid w:val="004C20E0"/>
  </w:style>
  <w:style w:type="character" w:customStyle="1" w:styleId="righettadx">
    <w:name w:val="righetta_dx"/>
    <w:basedOn w:val="Carpredefinitoparagrafo"/>
    <w:rsid w:val="004C2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2134</Words>
  <Characters>12170</Characters>
  <Application>Microsoft Office Word</Application>
  <DocSecurity>0</DocSecurity>
  <Lines>101</Lines>
  <Paragraphs>28</Paragraphs>
  <ScaleCrop>false</ScaleCrop>
  <Company/>
  <LinksUpToDate>false</LinksUpToDate>
  <CharactersWithSpaces>14276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Ruffini</dc:creator>
  <cp:keywords/>
  <dc:description/>
  <cp:lastModifiedBy>Patrizia Ruffini</cp:lastModifiedBy>
  <cp:revision>1</cp:revision>
  <dcterms:created xsi:type="dcterms:W3CDTF">2021-05-01T19:51:00Z</dcterms:created>
  <dcterms:modified xsi:type="dcterms:W3CDTF">2021-05-01T19:52:00Z</dcterms:modified>
</cp:coreProperties>
</file>